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29F" w:rsidRPr="009D12A3" w:rsidRDefault="00D35991">
      <w:pPr>
        <w:rPr>
          <w:b/>
        </w:rPr>
      </w:pPr>
      <w:r w:rsidRPr="009D12A3">
        <w:rPr>
          <w:b/>
        </w:rPr>
        <w:t xml:space="preserve">COVID has accelerated not only </w:t>
      </w:r>
      <w:r w:rsidR="00E92FF7" w:rsidRPr="009D12A3">
        <w:rPr>
          <w:b/>
        </w:rPr>
        <w:t>e-commerce</w:t>
      </w:r>
      <w:r w:rsidRPr="009D12A3">
        <w:rPr>
          <w:b/>
        </w:rPr>
        <w:t xml:space="preserve"> and the cashless and touchless economies by nearly a decade. Having said that, what type of non-traditional metrics, analysis or insights do you believe might best guide the development of brand audit strategies moving forward? *Question is in regards to brand audit, brand analysis</w:t>
      </w:r>
      <w:r w:rsidR="009D12A3" w:rsidRPr="009D12A3">
        <w:rPr>
          <w:b/>
        </w:rPr>
        <w:t xml:space="preserve">. </w:t>
      </w:r>
    </w:p>
    <w:p w:rsidR="009D12A3" w:rsidRDefault="009D12A3">
      <w:r>
        <w:t xml:space="preserve">One of these metrics or point of analysis is the social media analysis. Most successful e-commerce </w:t>
      </w:r>
      <w:r w:rsidR="00E92FF7">
        <w:t>enterprises</w:t>
      </w:r>
      <w:r>
        <w:t xml:space="preserve"> regard social media as a critical </w:t>
      </w:r>
      <w:r w:rsidR="00E92FF7">
        <w:t>customer touch point</w:t>
      </w:r>
      <w:r>
        <w:t xml:space="preserve"> and thus data relating how social media engagement performs signifies greater brand visibility. For instance, tools such Buzzmo would </w:t>
      </w:r>
      <w:r w:rsidR="00E92FF7">
        <w:t>tell</w:t>
      </w:r>
      <w:r>
        <w:t xml:space="preserve"> how </w:t>
      </w:r>
      <w:r w:rsidR="00E92FF7">
        <w:t>social</w:t>
      </w:r>
      <w:r>
        <w:t xml:space="preserve"> media pages are </w:t>
      </w:r>
      <w:r w:rsidR="00E92FF7">
        <w:t>performing</w:t>
      </w:r>
      <w:r>
        <w:t xml:space="preserve"> while </w:t>
      </w:r>
      <w:r w:rsidR="00E92FF7">
        <w:t>Twitter</w:t>
      </w:r>
      <w:r>
        <w:t xml:space="preserve"> analyt</w:t>
      </w:r>
      <w:r w:rsidR="00E92FF7">
        <w:t>ic</w:t>
      </w:r>
      <w:r>
        <w:t xml:space="preserve">s show how the rates of brand engagement. In addition to that, online surveys are also </w:t>
      </w:r>
      <w:r w:rsidR="00E92FF7">
        <w:t>impactful</w:t>
      </w:r>
      <w:r>
        <w:t xml:space="preserve"> in telling how </w:t>
      </w:r>
      <w:r w:rsidR="00E92FF7">
        <w:t>an</w:t>
      </w:r>
      <w:r>
        <w:t xml:space="preserve"> enterprise fairs on in the market. Such </w:t>
      </w:r>
      <w:r w:rsidR="00E92FF7">
        <w:t>surveys are low-cost, co</w:t>
      </w:r>
      <w:r>
        <w:t>nve</w:t>
      </w:r>
      <w:r w:rsidR="00E92FF7">
        <w:t>nie</w:t>
      </w:r>
      <w:r>
        <w:t xml:space="preserve">nt and swift in helping gather data </w:t>
      </w:r>
      <w:r w:rsidR="00E92FF7">
        <w:t>that</w:t>
      </w:r>
      <w:r>
        <w:t xml:space="preserve"> </w:t>
      </w:r>
      <w:r w:rsidR="00E92FF7">
        <w:t>would</w:t>
      </w:r>
      <w:r>
        <w:t xml:space="preserve"> inform a detailed audit </w:t>
      </w:r>
      <w:r w:rsidR="00E92FF7">
        <w:t>of</w:t>
      </w:r>
      <w:r>
        <w:t xml:space="preserve"> the brand engagement.</w:t>
      </w:r>
    </w:p>
    <w:p w:rsidR="009D12A3" w:rsidRDefault="009D12A3">
      <w:r>
        <w:t xml:space="preserve">Further on, as e-commerce </w:t>
      </w:r>
      <w:r w:rsidR="00E92FF7">
        <w:t xml:space="preserve">firms </w:t>
      </w:r>
      <w:r>
        <w:t xml:space="preserve">rely on websites to </w:t>
      </w:r>
      <w:r w:rsidR="00E92FF7">
        <w:t>advertise</w:t>
      </w:r>
      <w:r>
        <w:t xml:space="preserve"> and engage </w:t>
      </w:r>
      <w:r w:rsidR="00E92FF7">
        <w:t>customers</w:t>
      </w:r>
      <w:r>
        <w:t xml:space="preserve">, </w:t>
      </w:r>
      <w:r w:rsidR="00E92FF7">
        <w:t>specific</w:t>
      </w:r>
      <w:r>
        <w:t xml:space="preserve"> metrics on these sites are insightful in telling how a brand </w:t>
      </w:r>
      <w:r w:rsidR="00E92FF7">
        <w:t>performs</w:t>
      </w:r>
      <w:r>
        <w:t xml:space="preserve">. For example, a </w:t>
      </w:r>
      <w:r w:rsidR="00E92FF7">
        <w:t>metric</w:t>
      </w:r>
      <w:r>
        <w:t xml:space="preserve"> such as </w:t>
      </w:r>
      <w:r w:rsidR="00E92FF7">
        <w:t>the</w:t>
      </w:r>
      <w:r>
        <w:t xml:space="preserve"> net promoter score would tell the ease by which a user would recommend a brand to </w:t>
      </w:r>
      <w:r w:rsidR="00E92FF7">
        <w:t>their</w:t>
      </w:r>
      <w:r>
        <w:t xml:space="preserve"> family, relatives and </w:t>
      </w:r>
      <w:r w:rsidR="00E92FF7">
        <w:t>acquaintances</w:t>
      </w:r>
      <w:r>
        <w:t xml:space="preserve">. Conversely, purchase intent scores determine the likelihood that a user will return to engage the brand in the near future. </w:t>
      </w:r>
      <w:r w:rsidR="00E92FF7">
        <w:t xml:space="preserve">Others such as the historical data about the website traffic is crucial to understand trends in brand engagement. Bottom-line, these are some of metrics or analyses that help to inform, determine and forecast the trends in brand engagement, compared to past data as well as to other rival </w:t>
      </w:r>
      <w:bookmarkStart w:id="0" w:name="_GoBack"/>
      <w:bookmarkEnd w:id="0"/>
      <w:r w:rsidR="00E92FF7">
        <w:t xml:space="preserve">players on the market. </w:t>
      </w:r>
    </w:p>
    <w:p w:rsidR="00D35991" w:rsidRDefault="00D35991"/>
    <w:sectPr w:rsidR="00D35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91"/>
    <w:rsid w:val="0072429F"/>
    <w:rsid w:val="009D12A3"/>
    <w:rsid w:val="00D35991"/>
    <w:rsid w:val="00E9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088223-E0DB-4A5F-A5D4-7D576E92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2020-10-24T14:05:00Z</dcterms:created>
  <dcterms:modified xsi:type="dcterms:W3CDTF">2020-10-24T16:25:00Z</dcterms:modified>
</cp:coreProperties>
</file>